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6354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_Toc2716 </w:instrText>
          </w:r>
          <w:r>
            <w:rPr>
              <w:b/>
            </w:rPr>
            <w:fldChar w:fldCharType="separate"/>
          </w:r>
          <w:r>
            <w:rPr>
              <w:rFonts w:hint="default"/>
              <w:b/>
            </w:rPr>
            <w:t xml:space="preserve">1. </w:t>
          </w:r>
          <w:r>
            <w:rPr>
              <w:rFonts w:hint="eastAsia"/>
              <w:b/>
            </w:rPr>
            <w:t>个人职称信息申报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_Toc2716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_Toc10871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  <w:lang w:val="en-US" w:eastAsia="zh-CN"/>
            </w:rPr>
            <w:t>个人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_Toc10871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_Toc3989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信息申报</w:t>
          </w:r>
          <w:r>
            <w:tab/>
          </w:r>
          <w:r>
            <w:fldChar w:fldCharType="begin"/>
          </w:r>
          <w:r>
            <w:instrText xml:space="preserve"> PAGEREF _Toc3989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_Toc286 </w:instrText>
          </w:r>
          <w:r>
            <w:rPr>
              <w:b/>
            </w:rPr>
            <w:fldChar w:fldCharType="separate"/>
          </w:r>
          <w:r>
            <w:rPr>
              <w:rFonts w:hint="default"/>
              <w:b/>
            </w:rPr>
            <w:t xml:space="preserve">2. </w:t>
          </w:r>
          <w:r>
            <w:rPr>
              <w:rFonts w:hint="eastAsia"/>
              <w:b/>
            </w:rPr>
            <w:t>推荐单位相关功能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_Toc286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_Toc15625 </w:instrText>
          </w:r>
          <w: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</w:rPr>
            <w:t>信息审核</w:t>
          </w:r>
          <w:r>
            <w:tab/>
          </w:r>
          <w:r>
            <w:fldChar w:fldCharType="begin"/>
          </w:r>
          <w:r>
            <w:instrText xml:space="preserve"> PAGEREF _Toc15625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_Toc15908 </w:instrText>
          </w:r>
          <w: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</w:rPr>
            <w:t>信息送审</w:t>
          </w:r>
          <w:r>
            <w:tab/>
          </w:r>
          <w:r>
            <w:fldChar w:fldCharType="begin"/>
          </w:r>
          <w:r>
            <w:instrText xml:space="preserve"> PAGEREF _Toc15908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_Toc10480 </w:instrText>
          </w:r>
          <w:r>
            <w:fldChar w:fldCharType="separate"/>
          </w:r>
          <w:r>
            <w:rPr>
              <w:rFonts w:hint="default"/>
            </w:rPr>
            <w:t xml:space="preserve">2.3. </w:t>
          </w:r>
          <w:r>
            <w:rPr>
              <w:rFonts w:hint="eastAsia"/>
            </w:rPr>
            <w:t>退回修改</w:t>
          </w:r>
          <w:r>
            <w:tab/>
          </w:r>
          <w:r>
            <w:fldChar w:fldCharType="begin"/>
          </w:r>
          <w:r>
            <w:instrText xml:space="preserve"> PAGEREF _Toc10480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_Toc14370 </w:instrText>
          </w:r>
          <w:r>
            <w:fldChar w:fldCharType="separate"/>
          </w:r>
          <w:r>
            <w:rPr>
              <w:rFonts w:hint="default"/>
            </w:rPr>
            <w:t xml:space="preserve">2.4. </w:t>
          </w:r>
          <w:r>
            <w:rPr>
              <w:rFonts w:hint="eastAsia"/>
            </w:rPr>
            <w:t>个人登录密码重置</w:t>
          </w:r>
          <w:r>
            <w:tab/>
          </w:r>
          <w:r>
            <w:fldChar w:fldCharType="begin"/>
          </w:r>
          <w:r>
            <w:instrText xml:space="preserve"> PAGEREF _Toc14370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_Toc3577 </w:instrText>
          </w:r>
          <w:r>
            <w:rPr>
              <w:b/>
            </w:rPr>
            <w:fldChar w:fldCharType="separate"/>
          </w:r>
          <w:r>
            <w:rPr>
              <w:rFonts w:hint="default"/>
              <w:b/>
            </w:rPr>
            <w:t xml:space="preserve">3. </w:t>
          </w:r>
          <w:r>
            <w:rPr>
              <w:rFonts w:hint="eastAsia"/>
              <w:b/>
            </w:rPr>
            <w:t>主管单位相关功能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_Toc3577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_Toc27551 </w:instrText>
          </w:r>
          <w: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创建下级单位</w:t>
          </w:r>
          <w:r>
            <w:tab/>
          </w:r>
          <w:r>
            <w:fldChar w:fldCharType="begin"/>
          </w:r>
          <w:r>
            <w:instrText xml:space="preserve"> PAGEREF _Toc27551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_Toc14550 </w:instrText>
          </w:r>
          <w: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重置密码</w:t>
          </w:r>
          <w:r>
            <w:tab/>
          </w:r>
          <w:r>
            <w:fldChar w:fldCharType="begin"/>
          </w:r>
          <w:r>
            <w:instrText xml:space="preserve"> PAGEREF _Toc14550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_Toc21418 </w:instrText>
          </w:r>
          <w:r>
            <w:fldChar w:fldCharType="separate"/>
          </w:r>
          <w:r>
            <w:rPr>
              <w:rFonts w:hint="default"/>
            </w:rPr>
            <w:t xml:space="preserve">3.3. </w:t>
          </w:r>
          <w:r>
            <w:rPr>
              <w:rFonts w:hint="eastAsia"/>
            </w:rPr>
            <w:t>信息审核</w:t>
          </w:r>
          <w:r>
            <w:tab/>
          </w:r>
          <w:r>
            <w:fldChar w:fldCharType="begin"/>
          </w:r>
          <w:r>
            <w:instrText xml:space="preserve"> PAGEREF _Toc21418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_Toc7418 </w:instrText>
          </w:r>
          <w:r>
            <w:fldChar w:fldCharType="separate"/>
          </w:r>
          <w:r>
            <w:rPr>
              <w:rFonts w:hint="default"/>
            </w:rPr>
            <w:t xml:space="preserve">3.4. </w:t>
          </w:r>
          <w:r>
            <w:rPr>
              <w:rFonts w:hint="eastAsia"/>
            </w:rPr>
            <w:t>信息送审</w:t>
          </w:r>
          <w:r>
            <w:tab/>
          </w:r>
          <w:r>
            <w:fldChar w:fldCharType="begin"/>
          </w:r>
          <w:r>
            <w:instrText xml:space="preserve"> PAGEREF _Toc7418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</w:rPr>
            <w:fldChar w:fldCharType="end"/>
          </w:r>
        </w:p>
      </w:sdtContent>
    </w:sdt>
    <w:p>
      <w:r>
        <w:rPr>
          <w:rFonts w:hint="eastAsia"/>
        </w:rPr>
        <w:br w:type="page"/>
      </w:r>
    </w:p>
    <w:p>
      <w:pPr>
        <w:pStyle w:val="2"/>
      </w:pPr>
      <w:bookmarkStart w:id="0" w:name="_Toc2716"/>
      <w:r>
        <w:rPr>
          <w:rFonts w:hint="eastAsia"/>
        </w:rPr>
        <w:t>个人职称信息申报</w:t>
      </w:r>
      <w:bookmarkEnd w:id="0"/>
    </w:p>
    <w:p>
      <w:pPr>
        <w:pStyle w:val="3"/>
      </w:pPr>
      <w:bookmarkStart w:id="1" w:name="_Toc520723627"/>
      <w:bookmarkStart w:id="2" w:name="_Toc10871"/>
      <w:r>
        <w:rPr>
          <w:rFonts w:hint="eastAsia"/>
          <w:lang w:val="en-US" w:eastAsia="zh-CN"/>
        </w:rPr>
        <w:t>个人</w:t>
      </w:r>
      <w:r>
        <w:rPr>
          <w:rFonts w:hint="eastAsia"/>
        </w:rPr>
        <w:t>登录</w:t>
      </w:r>
      <w:bookmarkEnd w:id="1"/>
      <w:bookmarkEnd w:id="2"/>
    </w:p>
    <w:p>
      <w:pPr>
        <w:rPr>
          <w:rStyle w:val="10"/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</w:rPr>
        <w:t>登录地址为：</w:t>
      </w:r>
      <w:r>
        <w:fldChar w:fldCharType="begin"/>
      </w:r>
      <w:r>
        <w:instrText xml:space="preserve"> HYPERLINK "http://1.85.55.147:7221/zcsb/" </w:instrText>
      </w:r>
      <w:r>
        <w:fldChar w:fldCharType="separate"/>
      </w:r>
      <w:r>
        <w:rPr>
          <w:rStyle w:val="10"/>
          <w:rFonts w:ascii="宋体" w:hAnsi="宋体" w:cs="宋体"/>
          <w:sz w:val="28"/>
          <w:szCs w:val="28"/>
        </w:rPr>
        <w:t>http://1.85.55.147:7221/zcsb/</w:t>
      </w:r>
      <w:r>
        <w:rPr>
          <w:rStyle w:val="10"/>
          <w:rFonts w:ascii="宋体" w:hAnsi="宋体" w:cs="宋体"/>
          <w:sz w:val="28"/>
          <w:szCs w:val="28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浏览器使用谷歌内核浏览器。例如：谷歌浏览器、360浏览器的极速模式、搜狗浏览器的高速模式等。</w:t>
      </w:r>
    </w:p>
    <w:p>
      <w:pPr>
        <w:rPr>
          <w:rFonts w:hint="eastAsia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个人登陆，点击个人登陆。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2537460"/>
            <wp:effectExtent l="0" t="0" r="9525" b="7620"/>
            <wp:docPr id="11" name="图片 11" descr="QQ截图201910282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91028212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进入政务网统一登陆平台。没有账号可以注册，或者支付宝直接登陆（支付的登陆需要30秒左右耐心等待）。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566035"/>
            <wp:effectExtent l="0" t="0" r="0" b="9525"/>
            <wp:docPr id="12" name="图片 12" descr="QQ截图201910282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91028212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/>
    <w:p/>
    <w:p/>
    <w:p/>
    <w:p>
      <w:pPr>
        <w:ind w:firstLine="48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登陆后会进入选择推荐单位选择界面。</w:t>
      </w:r>
      <w:bookmarkStart w:id="18" w:name="_GoBack"/>
      <w:bookmarkEnd w:id="18"/>
      <w:r>
        <w:rPr>
          <w:rFonts w:hint="eastAsia"/>
        </w:rPr>
        <w:t>单位授权码咨询推荐单位（推荐单位和授权码是唯一对应的；推荐单位没有账号时，联系主管单位；主管单位单位没有账号时，在职称评审通知上联系评委会联系人加QQ群）。完成后</w:t>
      </w:r>
      <w:r>
        <w:rPr>
          <w:rFonts w:hint="eastAsia"/>
          <w:lang w:val="en-US" w:eastAsia="zh-CN"/>
        </w:rPr>
        <w:t>进入系统。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1660525"/>
            <wp:effectExtent l="0" t="0" r="0" b="635"/>
            <wp:docPr id="13" name="图片 13" descr="QQ截图2019102822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910282213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3" w:name="_Toc520723628"/>
      <w:bookmarkStart w:id="4" w:name="_Toc3989"/>
      <w:r>
        <w:rPr>
          <w:rFonts w:hint="eastAsia"/>
        </w:rPr>
        <w:t>信息申报</w:t>
      </w:r>
      <w:bookmarkEnd w:id="3"/>
      <w:bookmarkEnd w:id="4"/>
    </w:p>
    <w:p>
      <w:r>
        <w:rPr>
          <w:rFonts w:hint="eastAsia"/>
        </w:rPr>
        <w:t>登录后进入评审通知选择页面，输入查询条件，查询出满足条件的评审通知，点击【点击申报】按钮进行信息申报；</w:t>
      </w:r>
    </w:p>
    <w:p>
      <w:r>
        <w:drawing>
          <wp:inline distT="0" distB="0" distL="0" distR="0">
            <wp:extent cx="5286375" cy="2333625"/>
            <wp:effectExtent l="0" t="0" r="9525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基本情况填写保存后，申报截止以后也可以修改（未送审状态）。</w:t>
      </w:r>
    </w:p>
    <w:p>
      <w:r>
        <w:rPr>
          <w:rFonts w:hint="eastAsia"/>
        </w:rPr>
        <w:drawing>
          <wp:inline distT="0" distB="0" distL="114300" distR="114300">
            <wp:extent cx="5260340" cy="2096135"/>
            <wp:effectExtent l="0" t="0" r="12700" b="6985"/>
            <wp:docPr id="10" name="图片 10" descr="QQ截图2019101521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91015210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根据帮助信息填写申报所需信息，上报评审所需材料，输入完成后点击完成并送审进入送审页面；</w:t>
      </w:r>
    </w:p>
    <w:p>
      <w:r>
        <w:drawing>
          <wp:inline distT="0" distB="0" distL="0" distR="0">
            <wp:extent cx="5286375" cy="2352675"/>
            <wp:effectExtent l="0" t="0" r="952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如果填写的信息有问题，点击送审后会有信息提示，根据提示修改或完善申报信息；</w:t>
      </w:r>
    </w:p>
    <w:p>
      <w:r>
        <w:drawing>
          <wp:inline distT="0" distB="0" distL="0" distR="0">
            <wp:extent cx="5276850" cy="240030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数据系统审查通过后进入送审页面，点击【下载】下载信息一览表。确认无误后选择同意和送审。</w:t>
      </w:r>
    </w:p>
    <w:p>
      <w:r>
        <w:drawing>
          <wp:inline distT="0" distB="0" distL="0" distR="0">
            <wp:extent cx="5276850" cy="234315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5" w:name="_Toc286"/>
      <w:r>
        <w:rPr>
          <w:rFonts w:hint="eastAsia"/>
        </w:rPr>
        <w:t>推荐单位相关功能</w:t>
      </w:r>
      <w:bookmarkEnd w:id="5"/>
    </w:p>
    <w:p>
      <w:r>
        <w:rPr>
          <w:rFonts w:hint="eastAsia"/>
        </w:rPr>
        <w:t>登录地址为：</w:t>
      </w:r>
      <w:r>
        <w:rPr>
          <w:b/>
          <w:bCs/>
          <w:u w:val="single"/>
        </w:rPr>
        <w:t>http://1.85.55.147:7221/zcsb/</w:t>
      </w:r>
    </w:p>
    <w:p>
      <w:pPr>
        <w:pStyle w:val="3"/>
      </w:pPr>
      <w:bookmarkStart w:id="6" w:name="_Toc520723630"/>
      <w:bookmarkStart w:id="7" w:name="_Toc15625"/>
      <w:r>
        <w:rPr>
          <w:rFonts w:hint="eastAsia"/>
        </w:rPr>
        <w:t>信息审核</w:t>
      </w:r>
      <w:bookmarkEnd w:id="6"/>
      <w:bookmarkEnd w:id="7"/>
    </w:p>
    <w:p>
      <w:r>
        <w:rPr>
          <w:rFonts w:hint="eastAsia"/>
        </w:rPr>
        <w:t>登录账号后进入单位审核送审页面，点击首次申报待审核下面的申报人数量进入审核信息页面；</w:t>
      </w:r>
    </w:p>
    <w:p>
      <w:r>
        <w:drawing>
          <wp:inline distT="0" distB="0" distL="0" distR="0">
            <wp:extent cx="5151120" cy="2357120"/>
            <wp:effectExtent l="1905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3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点击【录入空岗数】按钮录入对应级别的空岗数，上传对应的附件材料；</w:t>
      </w:r>
    </w:p>
    <w:p>
      <w:r>
        <w:drawing>
          <wp:inline distT="0" distB="0" distL="0" distR="0">
            <wp:extent cx="4918710" cy="1958975"/>
            <wp:effectExtent l="19050" t="0" r="0" b="0"/>
            <wp:docPr id="20" name="图片 5" descr="C:\Users\ASUS\Desktop\空岗按钮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C:\Users\ASUS\Desktop\空岗按钮页面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606" cy="19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918710" cy="2306955"/>
            <wp:effectExtent l="19050" t="0" r="0" b="0"/>
            <wp:docPr id="21" name="图片 4" descr="C:\Users\ASUS\Desktop\空岗录入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C:\Users\ASUS\Desktop\空岗录入页面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30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点击【审核】按钮审核对应的申报人；</w:t>
      </w:r>
    </w:p>
    <w:p>
      <w:r>
        <w:drawing>
          <wp:inline distT="0" distB="0" distL="0" distR="0">
            <wp:extent cx="5274310" cy="1942465"/>
            <wp:effectExtent l="19050" t="0" r="2540" b="0"/>
            <wp:docPr id="22" name="图片 6" descr="C:\Users\ASUS\Desktop\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C:\Users\ASUS\Desktop\审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一览表】、【照片】、【证件图片】等按钮，查看申报人的相关资料，根据相关资料核实申报人的信息并进行审核（在这之前需要先上传单位公示证明，录入针对学历，职称证书等的审核结果后才能进行最终的审核）；最终的审核只需要点击一次下方的【审核】按钮，选择审核结果，填写审核意见后点击【保存】</w:t>
      </w:r>
    </w:p>
    <w:p>
      <w:r>
        <w:drawing>
          <wp:inline distT="0" distB="0" distL="0" distR="0">
            <wp:extent cx="5274310" cy="2503805"/>
            <wp:effectExtent l="19050" t="0" r="2540" b="0"/>
            <wp:docPr id="23" name="图片 7" descr="C:\Users\ASUS\Desktop\审核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C:\Users\ASUS\Desktop\审核页面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此处推荐单位审核时需点击【公示证明】按钮上传公示证明；</w:t>
      </w:r>
    </w:p>
    <w:p>
      <w:r>
        <w:drawing>
          <wp:inline distT="0" distB="0" distL="0" distR="0">
            <wp:extent cx="5276850" cy="2457450"/>
            <wp:effectExtent l="0" t="0" r="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推荐单位审核时需要点击【录入审核结果】按钮填写审核结果：</w:t>
      </w:r>
    </w:p>
    <w:p/>
    <w:p>
      <w:r>
        <w:drawing>
          <wp:inline distT="0" distB="0" distL="0" distR="0">
            <wp:extent cx="5274310" cy="2555875"/>
            <wp:effectExtent l="19050" t="0" r="2540" b="0"/>
            <wp:docPr id="25" name="图片 8" descr="C:\Users\ASUS\Desktop\录入审核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C:\Users\ASUS\Desktop\录入审核结果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点击【审核】进行个人申报信息审核；</w:t>
      </w:r>
    </w:p>
    <w:p>
      <w:r>
        <w:drawing>
          <wp:inline distT="0" distB="0" distL="0" distR="0">
            <wp:extent cx="5286375" cy="2571750"/>
            <wp:effectExtent l="0" t="0" r="9525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8" w:name="_Toc520723631"/>
      <w:bookmarkStart w:id="9" w:name="_Toc15908"/>
      <w:r>
        <w:rPr>
          <w:rFonts w:hint="eastAsia"/>
        </w:rPr>
        <w:t>信息送审</w:t>
      </w:r>
      <w:bookmarkEnd w:id="8"/>
      <w:bookmarkEnd w:id="9"/>
    </w:p>
    <w:p>
      <w:r>
        <w:rPr>
          <w:rFonts w:hint="eastAsia"/>
        </w:rPr>
        <w:t>点击【单位审核、送审】进入主页面，然后点击待送审下面的申报人数量进入送审页面；然后点击确认按钮完成送审。</w:t>
      </w:r>
    </w:p>
    <w:p>
      <w:r>
        <w:drawing>
          <wp:inline distT="0" distB="0" distL="0" distR="0">
            <wp:extent cx="5276850" cy="2457450"/>
            <wp:effectExtent l="0" t="0" r="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86375" cy="2552700"/>
            <wp:effectExtent l="0" t="0" r="9525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0480"/>
      <w:r>
        <w:rPr>
          <w:rFonts w:hint="eastAsia"/>
        </w:rPr>
        <w:t>退回修改</w:t>
      </w:r>
      <w:bookmarkEnd w:id="10"/>
    </w:p>
    <w:p>
      <w:pPr>
        <w:ind w:firstLine="420"/>
      </w:pPr>
      <w:r>
        <w:rPr>
          <w:rFonts w:hint="eastAsia"/>
        </w:rPr>
        <w:t>退回为逐级退回。推荐单位操作步骤如下图。</w:t>
      </w:r>
    </w:p>
    <w:p>
      <w:r>
        <w:drawing>
          <wp:inline distT="0" distB="0" distL="114300" distR="114300">
            <wp:extent cx="5268595" cy="1744980"/>
            <wp:effectExtent l="0" t="0" r="4445" b="7620"/>
            <wp:docPr id="1" name="图片 1" descr="QQ图片2019101517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10151742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1654810"/>
            <wp:effectExtent l="0" t="0" r="0" b="6350"/>
            <wp:docPr id="2" name="图片 2" descr="QQ图片2019101517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10151742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245" cy="2548890"/>
            <wp:effectExtent l="0" t="0" r="10795" b="11430"/>
            <wp:docPr id="3" name="图片 3" descr="QQ图片2019101517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10151747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520315"/>
            <wp:effectExtent l="0" t="0" r="4445" b="9525"/>
            <wp:docPr id="8" name="图片 8" descr="C:/Users/li/AppData/Local/Temp/picturescale_20191015175522/output_20191015175531.pngoutput_2019101517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i/AppData/Local/Temp/picturescale_20191015175522/output_20191015175531.pngoutput_201910151755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436620" cy="1948815"/>
            <wp:effectExtent l="0" t="0" r="7620" b="1905"/>
            <wp:docPr id="5" name="图片 5" descr="QQ图片2019101517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910151749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至此退回成功，个人需要刷新页面，或者重新登录即可修改。</w:t>
      </w:r>
    </w:p>
    <w:p/>
    <w:p>
      <w:pPr>
        <w:pStyle w:val="3"/>
      </w:pPr>
      <w:bookmarkStart w:id="11" w:name="_Toc520723632"/>
      <w:bookmarkStart w:id="12" w:name="_Toc14370"/>
      <w:r>
        <w:rPr>
          <w:rFonts w:hint="eastAsia"/>
        </w:rPr>
        <w:t>个人登录密码重置</w:t>
      </w:r>
      <w:bookmarkEnd w:id="11"/>
      <w:bookmarkEnd w:id="12"/>
    </w:p>
    <w:p>
      <w:r>
        <w:rPr>
          <w:rFonts w:hint="eastAsia"/>
        </w:rPr>
        <w:t>申报人如果忘了自己的登录密码可以找推荐单位进行重置；查询出满足条件的个人信息，然后点击右侧的密码重置；</w:t>
      </w:r>
    </w:p>
    <w:p/>
    <w:p>
      <w:r>
        <w:rPr>
          <w:rFonts w:hint="eastAsia"/>
        </w:rPr>
        <w:t>备注：必须在查询条件数据框中输入需要重置密码人员的姓名和身份证号，点击查询后查询出该人员的信息后才能重置密码，否则重置密码无效。重置后默认密码见系统中密码重置页面的帮助信息，参评人员登录后请尽快修改密码。</w:t>
      </w:r>
    </w:p>
    <w:p>
      <w:r>
        <w:drawing>
          <wp:inline distT="0" distB="0" distL="0" distR="0">
            <wp:extent cx="5286375" cy="2314575"/>
            <wp:effectExtent l="0" t="0" r="9525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13" w:name="_Toc3577"/>
      <w:r>
        <w:rPr>
          <w:rFonts w:hint="eastAsia"/>
        </w:rPr>
        <w:t>主管单位相关功能</w:t>
      </w:r>
      <w:bookmarkEnd w:id="13"/>
    </w:p>
    <w:p>
      <w:r>
        <w:rPr>
          <w:rFonts w:hint="eastAsia"/>
        </w:rPr>
        <w:t>登录地址为：</w:t>
      </w:r>
      <w:r>
        <w:rPr>
          <w:b/>
          <w:bCs/>
          <w:u w:val="single"/>
        </w:rPr>
        <w:t>http://1.85.55.147:7221/zcsb/</w:t>
      </w:r>
    </w:p>
    <w:p>
      <w:pPr>
        <w:pStyle w:val="3"/>
      </w:pPr>
      <w:bookmarkStart w:id="14" w:name="_Toc27551"/>
      <w:r>
        <w:rPr>
          <w:rFonts w:hint="eastAsia"/>
        </w:rPr>
        <w:t>创建下级单位</w:t>
      </w:r>
      <w:bookmarkEnd w:id="14"/>
    </w:p>
    <w:p>
      <w:r>
        <w:rPr>
          <w:rFonts w:hint="eastAsia"/>
        </w:rPr>
        <w:t>登录账号后点击【创建下级单位】按钮，填写单位名称、联系人姓名等相关信息，点击保存创建下级单位；</w:t>
      </w:r>
    </w:p>
    <w:p>
      <w:r>
        <w:drawing>
          <wp:inline distT="0" distB="0" distL="0" distR="0">
            <wp:extent cx="5921375" cy="2171700"/>
            <wp:effectExtent l="19050" t="0" r="3154" b="0"/>
            <wp:docPr id="41" name="图片 1" descr="C:\Users\ASUS\Desktop\创建下级单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\Users\ASUS\Desktop\创建下级单位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39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14550"/>
      <w:r>
        <w:rPr>
          <w:rFonts w:hint="eastAsia"/>
        </w:rPr>
        <w:t>重置密码</w:t>
      </w:r>
      <w:bookmarkEnd w:id="15"/>
    </w:p>
    <w:p>
      <w:r>
        <w:rPr>
          <w:rFonts w:hint="eastAsia"/>
        </w:rPr>
        <w:t>在创建下级单位页面，点击对应单位后面的重置密码进行重置；</w:t>
      </w:r>
    </w:p>
    <w:p>
      <w:r>
        <w:drawing>
          <wp:inline distT="0" distB="0" distL="0" distR="0">
            <wp:extent cx="5274310" cy="2021205"/>
            <wp:effectExtent l="19050" t="0" r="2540" b="0"/>
            <wp:docPr id="42" name="图片 2" descr="C:\Users\ASUS\Desktop\TIM图片20190325160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C:\Users\ASUS\Desktop\TIM图片2019032516082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输入新密码，点击保存即可；</w:t>
      </w:r>
    </w:p>
    <w:p>
      <w:r>
        <w:rPr>
          <w:rFonts w:hint="eastAsia"/>
        </w:rPr>
        <w:drawing>
          <wp:inline distT="0" distB="0" distL="0" distR="0">
            <wp:extent cx="5274310" cy="1969770"/>
            <wp:effectExtent l="19050" t="0" r="254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21418"/>
      <w:r>
        <w:rPr>
          <w:rFonts w:hint="eastAsia"/>
        </w:rPr>
        <w:t>信息审核</w:t>
      </w:r>
      <w:bookmarkEnd w:id="16"/>
    </w:p>
    <w:p>
      <w:r>
        <w:rPr>
          <w:rFonts w:hint="eastAsia"/>
        </w:rPr>
        <w:t>登录账号后进入单位审核送审页面，点击首次申报待审核下面的申报人数量进入审核信息页面；</w:t>
      </w:r>
    </w:p>
    <w:p>
      <w:r>
        <w:drawing>
          <wp:inline distT="0" distB="0" distL="0" distR="0">
            <wp:extent cx="5125085" cy="1600200"/>
            <wp:effectExtent l="19050" t="0" r="0" b="0"/>
            <wp:docPr id="44" name="图片 6" descr="C:\Users\ASUS\Desktop\TIM图片2019032516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 descr="C:\Users\ASUS\Desktop\TIM图片201903251610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802" cy="16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点击【审核】按钮审核对应的申报人；</w:t>
      </w:r>
    </w:p>
    <w:p>
      <w:r>
        <w:drawing>
          <wp:inline distT="0" distB="0" distL="0" distR="0">
            <wp:extent cx="5274310" cy="1823085"/>
            <wp:effectExtent l="19050" t="0" r="2540" b="0"/>
            <wp:docPr id="45" name="图片 7" descr="C:\Users\ASUS\Desktop\TIM图片2019032516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C:\Users\ASUS\Desktop\TIM图片201903251612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点击【一览表】、【照片】、【证件图片】等按钮，查看申报人的相关资料，根据相关资料核实申报人的信息并进行审核；</w:t>
      </w:r>
    </w:p>
    <w:p>
      <w:r>
        <w:drawing>
          <wp:inline distT="0" distB="0" distL="0" distR="0">
            <wp:extent cx="5274310" cy="2503805"/>
            <wp:effectExtent l="19050" t="0" r="2540" b="0"/>
            <wp:docPr id="34" name="图片 7" descr="C:\Users\ASUS\Desktop\审核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C:\Users\ASUS\Desktop\审核页面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需要录入材料序号；</w:t>
      </w:r>
    </w:p>
    <w:p>
      <w:r>
        <w:drawing>
          <wp:inline distT="0" distB="0" distL="0" distR="0">
            <wp:extent cx="5274310" cy="2588895"/>
            <wp:effectExtent l="19050" t="0" r="2540" b="0"/>
            <wp:docPr id="46" name="图片 8" descr="C:\Users\ASUS\Desktop\TIM图片2019032516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C:\Users\ASUS\Desktop\TIM图片2019032516145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点击【审核】进行个人申报信息审核；</w:t>
      </w:r>
    </w:p>
    <w:p>
      <w:r>
        <w:drawing>
          <wp:inline distT="0" distB="0" distL="0" distR="0">
            <wp:extent cx="5274310" cy="2559685"/>
            <wp:effectExtent l="19050" t="0" r="2540" b="0"/>
            <wp:docPr id="47" name="图片 9" descr="C:\Users\ASUS\Desktop\TIM图片2019032516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 descr="C:\Users\ASUS\Desktop\TIM图片2019032516154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7" w:name="_Toc7418"/>
      <w:r>
        <w:rPr>
          <w:rFonts w:hint="eastAsia"/>
        </w:rPr>
        <w:t>信息送审</w:t>
      </w:r>
      <w:bookmarkEnd w:id="17"/>
    </w:p>
    <w:p>
      <w:r>
        <w:rPr>
          <w:rFonts w:hint="eastAsia"/>
        </w:rPr>
        <w:t>点击【单位审核、送审】进入主页面，然后点击待送审下面的申报人数量进入送审页面；然后点击确认按钮完成送审。</w:t>
      </w:r>
    </w:p>
    <w:p>
      <w:r>
        <w:drawing>
          <wp:inline distT="0" distB="0" distL="0" distR="0">
            <wp:extent cx="5274310" cy="1938655"/>
            <wp:effectExtent l="19050" t="0" r="2540" b="0"/>
            <wp:docPr id="48" name="图片 10" descr="C:\Users\ASUS\Desktop\TIM图片20190325162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 descr="C:\Users\ASUS\Desktop\TIM图片2019032516283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rPr>
                    <w:rFonts w:hint="eastAsia"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64954"/>
    <w:multiLevelType w:val="multilevel"/>
    <w:tmpl w:val="5A264954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60455"/>
    <w:rsid w:val="00004DF8"/>
    <w:rsid w:val="000626DD"/>
    <w:rsid w:val="000C416A"/>
    <w:rsid w:val="001107FA"/>
    <w:rsid w:val="00147F35"/>
    <w:rsid w:val="001D3833"/>
    <w:rsid w:val="001E0DD3"/>
    <w:rsid w:val="00206ED3"/>
    <w:rsid w:val="00263F40"/>
    <w:rsid w:val="0030693D"/>
    <w:rsid w:val="003076B4"/>
    <w:rsid w:val="00523EDC"/>
    <w:rsid w:val="00637693"/>
    <w:rsid w:val="00660455"/>
    <w:rsid w:val="006F7F5B"/>
    <w:rsid w:val="007E2B92"/>
    <w:rsid w:val="007E4229"/>
    <w:rsid w:val="0085410C"/>
    <w:rsid w:val="00871AB3"/>
    <w:rsid w:val="008B1FD5"/>
    <w:rsid w:val="009D4777"/>
    <w:rsid w:val="009F4160"/>
    <w:rsid w:val="00A4506A"/>
    <w:rsid w:val="00A507BA"/>
    <w:rsid w:val="00AC0BD4"/>
    <w:rsid w:val="00B12889"/>
    <w:rsid w:val="00C34506"/>
    <w:rsid w:val="00C477AC"/>
    <w:rsid w:val="00CC42ED"/>
    <w:rsid w:val="00D1655B"/>
    <w:rsid w:val="00D37940"/>
    <w:rsid w:val="00D51EE5"/>
    <w:rsid w:val="00D823C3"/>
    <w:rsid w:val="00EC79EC"/>
    <w:rsid w:val="00F035E2"/>
    <w:rsid w:val="00F16748"/>
    <w:rsid w:val="00F30CCA"/>
    <w:rsid w:val="00F50EAF"/>
    <w:rsid w:val="00F5226D"/>
    <w:rsid w:val="00F87DF4"/>
    <w:rsid w:val="00F91895"/>
    <w:rsid w:val="22457B4D"/>
    <w:rsid w:val="3102727A"/>
    <w:rsid w:val="35285608"/>
    <w:rsid w:val="5C4B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360" w:lineRule="auto"/>
      <w:outlineLvl w:val="0"/>
    </w:pPr>
    <w:rPr>
      <w:b/>
      <w:bCs/>
      <w:color w:val="000000"/>
      <w:kern w:val="0"/>
    </w:rPr>
  </w:style>
  <w:style w:type="paragraph" w:styleId="3">
    <w:name w:val="heading 2"/>
    <w:basedOn w:val="1"/>
    <w:next w:val="1"/>
    <w:link w:val="14"/>
    <w:qFormat/>
    <w:uiPriority w:val="0"/>
    <w:pPr>
      <w:keepNext/>
      <w:numPr>
        <w:ilvl w:val="1"/>
        <w:numId w:val="1"/>
      </w:numPr>
      <w:tabs>
        <w:tab w:val="left" w:pos="426"/>
      </w:tabs>
      <w:autoSpaceDE w:val="0"/>
      <w:autoSpaceDN w:val="0"/>
      <w:adjustRightInd w:val="0"/>
      <w:spacing w:line="360" w:lineRule="auto"/>
      <w:outlineLvl w:val="1"/>
    </w:pPr>
    <w:rPr>
      <w:b/>
      <w:bCs/>
      <w:kern w:val="0"/>
      <w:szCs w:val="52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7"/>
    <w:semiHidden/>
    <w:unhideWhenUsed/>
    <w:qFormat/>
    <w:uiPriority w:val="99"/>
    <w:rPr>
      <w:rFonts w:ascii="宋体"/>
      <w:sz w:val="18"/>
      <w:szCs w:val="18"/>
    </w:r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7"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uiPriority w:val="0"/>
    <w:rPr>
      <w:rFonts w:ascii="Times New Roman" w:hAnsi="Times New Roman" w:eastAsia="宋体" w:cs="Times New Roman"/>
      <w:b/>
      <w:bCs/>
      <w:color w:val="000000"/>
      <w:kern w:val="0"/>
      <w:sz w:val="24"/>
      <w:szCs w:val="24"/>
    </w:rPr>
  </w:style>
  <w:style w:type="character" w:customStyle="1" w:styleId="14">
    <w:name w:val="标题 2 字符"/>
    <w:basedOn w:val="9"/>
    <w:link w:val="3"/>
    <w:qFormat/>
    <w:uiPriority w:val="0"/>
    <w:rPr>
      <w:rFonts w:ascii="Times New Roman" w:hAnsi="Times New Roman" w:eastAsia="宋体" w:cs="Times New Roman"/>
      <w:b/>
      <w:bCs/>
      <w:kern w:val="0"/>
      <w:sz w:val="24"/>
      <w:szCs w:val="5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文档结构图 字符"/>
    <w:basedOn w:val="9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8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paragraph" w:customStyle="1" w:styleId="19">
    <w:name w:val="WPSOffice手动目录 1"/>
    <w:uiPriority w:val="0"/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customStyle="1" w:styleId="20">
    <w:name w:val="WPSOffice手动目录 2"/>
    <w:uiPriority w:val="0"/>
    <w:pPr>
      <w:ind w:left="200" w:leftChars="200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348</Words>
  <Characters>1990</Characters>
  <Lines>16</Lines>
  <Paragraphs>4</Paragraphs>
  <TotalTime>0</TotalTime>
  <ScaleCrop>false</ScaleCrop>
  <LinksUpToDate>false</LinksUpToDate>
  <CharactersWithSpaces>2334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2019-03-25T06:39:00Z</dcterms:created>
  <dc:creator>Administrator</dc:creator>
  <cp:lastModifiedBy>雨霁夜茶</cp:lastModifiedBy>
  <dcterms:modified xsi:type="dcterms:W3CDTF">2019-10-28T14:20:38Z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